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88" w:rsidRDefault="006C51B9" w:rsidP="000B0A3D">
      <w:pPr>
        <w:ind w:left="-567"/>
        <w:jc w:val="both"/>
        <w:rPr>
          <w:rFonts w:cs="Times New Roman"/>
          <w:color w:val="333333"/>
          <w:szCs w:val="28"/>
          <w:shd w:val="clear" w:color="auto" w:fill="FFFFFF"/>
        </w:rPr>
      </w:pPr>
      <w:r>
        <w:rPr>
          <w:rFonts w:cs="Times New Roman"/>
          <w:color w:val="333333"/>
          <w:szCs w:val="28"/>
          <w:shd w:val="clear" w:color="auto" w:fill="FFFFFF"/>
        </w:rPr>
        <w:t xml:space="preserve"> </w:t>
      </w:r>
      <w:r w:rsidR="00553020">
        <w:rPr>
          <w:rFonts w:cs="Times New Roman"/>
          <w:color w:val="333333"/>
          <w:szCs w:val="28"/>
          <w:shd w:val="clear" w:color="auto" w:fill="FFFFFF"/>
        </w:rPr>
        <w:t xml:space="preserve"> </w:t>
      </w:r>
      <w:r>
        <w:rPr>
          <w:rFonts w:cs="Times New Roman"/>
          <w:color w:val="333333"/>
          <w:szCs w:val="28"/>
          <w:shd w:val="clear" w:color="auto" w:fill="FFFFFF"/>
        </w:rPr>
        <w:t xml:space="preserve"> </w:t>
      </w:r>
    </w:p>
    <w:p w:rsidR="007F2588" w:rsidRPr="007F2588" w:rsidRDefault="007F2588" w:rsidP="007F2588">
      <w:pPr>
        <w:rPr>
          <w:rFonts w:eastAsia="Calibri" w:cs="Times New Roman"/>
          <w:sz w:val="32"/>
          <w:szCs w:val="32"/>
        </w:rPr>
      </w:pPr>
      <w:r w:rsidRPr="007F2588">
        <w:rPr>
          <w:sz w:val="32"/>
          <w:szCs w:val="32"/>
        </w:rPr>
        <w:t xml:space="preserve">            Муниципальный   этап</w:t>
      </w:r>
      <w:r w:rsidRPr="007F2588">
        <w:rPr>
          <w:rFonts w:eastAsia="Calibri" w:cs="Times New Roman"/>
          <w:sz w:val="32"/>
          <w:szCs w:val="32"/>
        </w:rPr>
        <w:t xml:space="preserve"> </w:t>
      </w:r>
      <w:r w:rsidRPr="007F2588">
        <w:rPr>
          <w:rFonts w:eastAsia="Calibri" w:cs="Times New Roman"/>
          <w:sz w:val="32"/>
          <w:szCs w:val="32"/>
          <w:lang w:val="en-US"/>
        </w:rPr>
        <w:t>VI</w:t>
      </w:r>
      <w:r w:rsidRPr="007F2588">
        <w:rPr>
          <w:rFonts w:eastAsia="Calibri" w:cs="Times New Roman"/>
          <w:sz w:val="32"/>
          <w:szCs w:val="32"/>
        </w:rPr>
        <w:t xml:space="preserve">  Рождественских чтений</w:t>
      </w:r>
    </w:p>
    <w:p w:rsidR="007F2588" w:rsidRPr="007F2588" w:rsidRDefault="007F2588" w:rsidP="007F2588">
      <w:pPr>
        <w:rPr>
          <w:rFonts w:eastAsia="Calibri" w:cs="Times New Roman"/>
          <w:sz w:val="32"/>
          <w:szCs w:val="32"/>
        </w:rPr>
      </w:pPr>
      <w:r w:rsidRPr="007F2588">
        <w:rPr>
          <w:rFonts w:eastAsia="Calibri" w:cs="Times New Roman"/>
          <w:sz w:val="32"/>
          <w:szCs w:val="32"/>
        </w:rPr>
        <w:t xml:space="preserve">«Александр Невский: Запад и </w:t>
      </w:r>
      <w:proofErr w:type="spellStart"/>
      <w:r w:rsidRPr="007F2588">
        <w:rPr>
          <w:rFonts w:eastAsia="Calibri" w:cs="Times New Roman"/>
          <w:sz w:val="32"/>
          <w:szCs w:val="32"/>
        </w:rPr>
        <w:t>Восток</w:t>
      </w:r>
      <w:proofErr w:type="gramStart"/>
      <w:r w:rsidRPr="007F2588">
        <w:rPr>
          <w:rFonts w:eastAsia="Calibri" w:cs="Times New Roman"/>
          <w:sz w:val="32"/>
          <w:szCs w:val="32"/>
        </w:rPr>
        <w:t>,и</w:t>
      </w:r>
      <w:proofErr w:type="gramEnd"/>
      <w:r w:rsidRPr="007F2588">
        <w:rPr>
          <w:rFonts w:eastAsia="Calibri" w:cs="Times New Roman"/>
          <w:sz w:val="32"/>
          <w:szCs w:val="32"/>
        </w:rPr>
        <w:t>сторическая</w:t>
      </w:r>
      <w:proofErr w:type="spellEnd"/>
      <w:r w:rsidRPr="007F2588">
        <w:rPr>
          <w:rFonts w:eastAsia="Calibri" w:cs="Times New Roman"/>
          <w:sz w:val="32"/>
          <w:szCs w:val="32"/>
        </w:rPr>
        <w:t xml:space="preserve"> память народа»</w:t>
      </w:r>
    </w:p>
    <w:p w:rsidR="007F2588" w:rsidRDefault="007F2588" w:rsidP="000B0A3D">
      <w:pPr>
        <w:ind w:left="-567"/>
        <w:jc w:val="both"/>
        <w:rPr>
          <w:rFonts w:cs="Times New Roman"/>
          <w:color w:val="333333"/>
          <w:szCs w:val="28"/>
          <w:shd w:val="clear" w:color="auto" w:fill="FFFFFF"/>
        </w:rPr>
      </w:pPr>
    </w:p>
    <w:p w:rsidR="007F2588" w:rsidRDefault="007F2588" w:rsidP="000B0A3D">
      <w:pPr>
        <w:ind w:left="-567"/>
        <w:jc w:val="both"/>
        <w:rPr>
          <w:rFonts w:cs="Times New Roman"/>
          <w:color w:val="333333"/>
          <w:szCs w:val="28"/>
          <w:shd w:val="clear" w:color="auto" w:fill="FFFFFF"/>
        </w:rPr>
      </w:pPr>
    </w:p>
    <w:p w:rsidR="007F2588" w:rsidRDefault="007F2588" w:rsidP="000B0A3D">
      <w:pPr>
        <w:ind w:left="-567"/>
        <w:jc w:val="both"/>
        <w:rPr>
          <w:rFonts w:cs="Times New Roman"/>
          <w:color w:val="333333"/>
          <w:szCs w:val="28"/>
          <w:shd w:val="clear" w:color="auto" w:fill="FFFFFF"/>
        </w:rPr>
      </w:pPr>
    </w:p>
    <w:p w:rsidR="007F2588" w:rsidRPr="007F2588" w:rsidRDefault="007F2588" w:rsidP="007F2588">
      <w:pPr>
        <w:spacing w:after="0"/>
        <w:jc w:val="center"/>
        <w:rPr>
          <w:rFonts w:cs="Times New Roman"/>
          <w:b/>
          <w:color w:val="333333"/>
          <w:sz w:val="40"/>
          <w:szCs w:val="40"/>
          <w:shd w:val="clear" w:color="auto" w:fill="FFFFFF"/>
        </w:rPr>
      </w:pPr>
      <w:r w:rsidRPr="007F2588">
        <w:rPr>
          <w:rFonts w:cs="Times New Roman"/>
          <w:b/>
          <w:color w:val="333333"/>
          <w:sz w:val="40"/>
          <w:szCs w:val="40"/>
          <w:shd w:val="clear" w:color="auto" w:fill="FFFFFF"/>
        </w:rPr>
        <w:t>Доклад</w:t>
      </w:r>
    </w:p>
    <w:p w:rsidR="007F2588" w:rsidRPr="007F2588" w:rsidRDefault="007F2588" w:rsidP="007F2588">
      <w:pPr>
        <w:spacing w:after="0"/>
        <w:jc w:val="center"/>
        <w:rPr>
          <w:rFonts w:cs="Times New Roman"/>
          <w:b/>
          <w:color w:val="333333"/>
          <w:sz w:val="40"/>
          <w:szCs w:val="40"/>
          <w:shd w:val="clear" w:color="auto" w:fill="FFFFFF"/>
        </w:rPr>
      </w:pPr>
      <w:r w:rsidRPr="007F2588">
        <w:rPr>
          <w:rFonts w:cs="Times New Roman"/>
          <w:b/>
          <w:color w:val="333333"/>
          <w:sz w:val="40"/>
          <w:szCs w:val="40"/>
          <w:shd w:val="clear" w:color="auto" w:fill="FFFFFF"/>
        </w:rPr>
        <w:t>на тему</w:t>
      </w:r>
      <w:r>
        <w:rPr>
          <w:rFonts w:cs="Times New Roman"/>
          <w:b/>
          <w:color w:val="333333"/>
          <w:sz w:val="40"/>
          <w:szCs w:val="40"/>
          <w:shd w:val="clear" w:color="auto" w:fill="FFFFFF"/>
        </w:rPr>
        <w:t>:</w:t>
      </w:r>
    </w:p>
    <w:p w:rsidR="007F2588" w:rsidRDefault="007F2588" w:rsidP="007F2588">
      <w:pPr>
        <w:spacing w:after="0"/>
        <w:jc w:val="both"/>
        <w:rPr>
          <w:rFonts w:cs="Times New Roman"/>
          <w:color w:val="333333"/>
          <w:szCs w:val="28"/>
          <w:shd w:val="clear" w:color="auto" w:fill="FFFFFF"/>
        </w:rPr>
      </w:pPr>
    </w:p>
    <w:p w:rsidR="007F2588" w:rsidRDefault="007F2588" w:rsidP="007F2588">
      <w:pPr>
        <w:spacing w:after="0"/>
        <w:jc w:val="both"/>
        <w:rPr>
          <w:rFonts w:cs="Times New Roman"/>
          <w:b/>
          <w:color w:val="333333"/>
          <w:sz w:val="44"/>
          <w:szCs w:val="44"/>
          <w:shd w:val="clear" w:color="auto" w:fill="FFFFFF"/>
        </w:rPr>
      </w:pPr>
      <w:r w:rsidRPr="007F2588">
        <w:rPr>
          <w:rFonts w:cs="Times New Roman"/>
          <w:b/>
          <w:color w:val="333333"/>
          <w:sz w:val="44"/>
          <w:szCs w:val="44"/>
          <w:shd w:val="clear" w:color="auto" w:fill="FFFFFF"/>
        </w:rPr>
        <w:t xml:space="preserve">« Святые земли русской – </w:t>
      </w:r>
    </w:p>
    <w:p w:rsidR="007F2588" w:rsidRPr="007F2588" w:rsidRDefault="007F2588" w:rsidP="007F2588">
      <w:pPr>
        <w:spacing w:after="0"/>
        <w:jc w:val="both"/>
        <w:rPr>
          <w:rFonts w:cs="Times New Roman"/>
          <w:b/>
          <w:color w:val="333333"/>
          <w:sz w:val="44"/>
          <w:szCs w:val="44"/>
          <w:shd w:val="clear" w:color="auto" w:fill="FFFFFF"/>
        </w:rPr>
      </w:pPr>
      <w:r>
        <w:rPr>
          <w:rFonts w:cs="Times New Roman"/>
          <w:b/>
          <w:color w:val="333333"/>
          <w:sz w:val="44"/>
          <w:szCs w:val="44"/>
          <w:shd w:val="clear" w:color="auto" w:fill="FFFFFF"/>
        </w:rPr>
        <w:t xml:space="preserve">                                        </w:t>
      </w:r>
      <w:r w:rsidRPr="007F2588">
        <w:rPr>
          <w:rFonts w:cs="Times New Roman"/>
          <w:b/>
          <w:color w:val="333333"/>
          <w:sz w:val="44"/>
          <w:szCs w:val="44"/>
          <w:shd w:val="clear" w:color="auto" w:fill="FFFFFF"/>
        </w:rPr>
        <w:t>Александр Невский»</w:t>
      </w:r>
    </w:p>
    <w:p w:rsidR="007F2588" w:rsidRDefault="007F2588" w:rsidP="007F2588">
      <w:pPr>
        <w:spacing w:after="0"/>
        <w:jc w:val="both"/>
        <w:rPr>
          <w:rFonts w:cs="Times New Roman"/>
          <w:color w:val="333333"/>
          <w:szCs w:val="28"/>
          <w:shd w:val="clear" w:color="auto" w:fill="FFFFFF"/>
        </w:rPr>
      </w:pPr>
    </w:p>
    <w:p w:rsidR="007F2588" w:rsidRDefault="007F2588" w:rsidP="000B0A3D">
      <w:pPr>
        <w:ind w:left="-567"/>
        <w:jc w:val="both"/>
        <w:rPr>
          <w:rFonts w:cs="Times New Roman"/>
          <w:color w:val="333333"/>
          <w:szCs w:val="28"/>
          <w:shd w:val="clear" w:color="auto" w:fill="FFFFFF"/>
        </w:rPr>
      </w:pPr>
    </w:p>
    <w:p w:rsidR="007F2588" w:rsidRDefault="007F2588" w:rsidP="000B0A3D">
      <w:pPr>
        <w:ind w:left="-567"/>
        <w:jc w:val="both"/>
        <w:rPr>
          <w:rFonts w:cs="Times New Roman"/>
          <w:color w:val="333333"/>
          <w:szCs w:val="28"/>
          <w:shd w:val="clear" w:color="auto" w:fill="FFFFFF"/>
        </w:rPr>
      </w:pPr>
    </w:p>
    <w:p w:rsidR="007F2588" w:rsidRDefault="007F2588" w:rsidP="000B0A3D">
      <w:pPr>
        <w:ind w:left="-567"/>
        <w:jc w:val="both"/>
        <w:rPr>
          <w:rFonts w:cs="Times New Roman"/>
          <w:color w:val="333333"/>
          <w:szCs w:val="28"/>
          <w:shd w:val="clear" w:color="auto" w:fill="FFFFFF"/>
        </w:rPr>
      </w:pPr>
    </w:p>
    <w:p w:rsidR="007F2588" w:rsidRDefault="007F2588" w:rsidP="000B0A3D">
      <w:pPr>
        <w:ind w:left="-567"/>
        <w:jc w:val="both"/>
        <w:rPr>
          <w:rFonts w:cs="Times New Roman"/>
          <w:color w:val="333333"/>
          <w:szCs w:val="28"/>
          <w:shd w:val="clear" w:color="auto" w:fill="FFFFFF"/>
        </w:rPr>
      </w:pPr>
    </w:p>
    <w:p w:rsidR="007F2588" w:rsidRDefault="007F2588" w:rsidP="000B0A3D">
      <w:pPr>
        <w:ind w:left="-567"/>
        <w:jc w:val="both"/>
        <w:rPr>
          <w:rFonts w:cs="Times New Roman"/>
          <w:color w:val="333333"/>
          <w:szCs w:val="28"/>
          <w:shd w:val="clear" w:color="auto" w:fill="FFFFFF"/>
        </w:rPr>
      </w:pPr>
    </w:p>
    <w:p w:rsidR="007F2588" w:rsidRDefault="007F2588" w:rsidP="007F2588">
      <w:pPr>
        <w:ind w:left="-567"/>
        <w:jc w:val="center"/>
        <w:rPr>
          <w:rFonts w:cs="Times New Roman"/>
          <w:color w:val="333333"/>
          <w:szCs w:val="28"/>
          <w:shd w:val="clear" w:color="auto" w:fill="FFFFFF"/>
        </w:rPr>
      </w:pPr>
      <w:r>
        <w:rPr>
          <w:rFonts w:cs="Times New Roman"/>
          <w:color w:val="333333"/>
          <w:szCs w:val="28"/>
          <w:shd w:val="clear" w:color="auto" w:fill="FFFFFF"/>
        </w:rPr>
        <w:t xml:space="preserve">                                                                   МБОУ «Кузьмичская средняя школа»</w:t>
      </w:r>
    </w:p>
    <w:p w:rsidR="007F2588" w:rsidRDefault="007F2588" w:rsidP="007F2588">
      <w:pPr>
        <w:ind w:left="-567"/>
        <w:jc w:val="right"/>
        <w:rPr>
          <w:rFonts w:cs="Times New Roman"/>
          <w:color w:val="333333"/>
          <w:szCs w:val="28"/>
          <w:shd w:val="clear" w:color="auto" w:fill="FFFFFF"/>
        </w:rPr>
      </w:pPr>
      <w:r>
        <w:rPr>
          <w:rFonts w:cs="Times New Roman"/>
          <w:color w:val="333333"/>
          <w:szCs w:val="28"/>
          <w:shd w:val="clear" w:color="auto" w:fill="FFFFFF"/>
        </w:rPr>
        <w:t xml:space="preserve">Учитель: </w:t>
      </w:r>
      <w:proofErr w:type="spellStart"/>
      <w:r>
        <w:rPr>
          <w:rFonts w:cs="Times New Roman"/>
          <w:color w:val="333333"/>
          <w:szCs w:val="28"/>
          <w:shd w:val="clear" w:color="auto" w:fill="FFFFFF"/>
        </w:rPr>
        <w:t>Белокурова</w:t>
      </w:r>
      <w:proofErr w:type="spellEnd"/>
      <w:r>
        <w:rPr>
          <w:rFonts w:cs="Times New Roman"/>
          <w:color w:val="333333"/>
          <w:szCs w:val="28"/>
          <w:shd w:val="clear" w:color="auto" w:fill="FFFFFF"/>
        </w:rPr>
        <w:t xml:space="preserve"> Елена Николаевна</w:t>
      </w:r>
    </w:p>
    <w:p w:rsidR="007F2588" w:rsidRDefault="007F2588" w:rsidP="000B0A3D">
      <w:pPr>
        <w:ind w:left="-567"/>
        <w:jc w:val="both"/>
        <w:rPr>
          <w:rFonts w:cs="Times New Roman"/>
          <w:color w:val="333333"/>
          <w:szCs w:val="28"/>
          <w:shd w:val="clear" w:color="auto" w:fill="FFFFFF"/>
        </w:rPr>
      </w:pPr>
    </w:p>
    <w:p w:rsidR="007F2588" w:rsidRDefault="007F2588" w:rsidP="000B0A3D">
      <w:pPr>
        <w:ind w:left="-567"/>
        <w:jc w:val="both"/>
        <w:rPr>
          <w:rFonts w:cs="Times New Roman"/>
          <w:color w:val="333333"/>
          <w:szCs w:val="28"/>
          <w:shd w:val="clear" w:color="auto" w:fill="FFFFFF"/>
        </w:rPr>
      </w:pPr>
    </w:p>
    <w:p w:rsidR="007F2588" w:rsidRDefault="007F2588" w:rsidP="000B0A3D">
      <w:pPr>
        <w:ind w:left="-567"/>
        <w:jc w:val="both"/>
        <w:rPr>
          <w:rFonts w:cs="Times New Roman"/>
          <w:color w:val="333333"/>
          <w:szCs w:val="28"/>
          <w:shd w:val="clear" w:color="auto" w:fill="FFFFFF"/>
        </w:rPr>
      </w:pPr>
    </w:p>
    <w:p w:rsidR="007F2588" w:rsidRDefault="007F2588" w:rsidP="000B0A3D">
      <w:pPr>
        <w:ind w:left="-567"/>
        <w:jc w:val="both"/>
        <w:rPr>
          <w:rFonts w:cs="Times New Roman"/>
          <w:color w:val="333333"/>
          <w:szCs w:val="28"/>
          <w:shd w:val="clear" w:color="auto" w:fill="FFFFFF"/>
        </w:rPr>
      </w:pPr>
    </w:p>
    <w:p w:rsidR="007F2588" w:rsidRDefault="007F2588" w:rsidP="000B0A3D">
      <w:pPr>
        <w:ind w:left="-567"/>
        <w:jc w:val="both"/>
        <w:rPr>
          <w:rFonts w:cs="Times New Roman"/>
          <w:color w:val="333333"/>
          <w:szCs w:val="28"/>
          <w:shd w:val="clear" w:color="auto" w:fill="FFFFFF"/>
        </w:rPr>
      </w:pPr>
    </w:p>
    <w:p w:rsidR="007F2588" w:rsidRDefault="007F2588" w:rsidP="000B0A3D">
      <w:pPr>
        <w:ind w:left="-567"/>
        <w:jc w:val="both"/>
        <w:rPr>
          <w:rFonts w:cs="Times New Roman"/>
          <w:color w:val="333333"/>
          <w:szCs w:val="28"/>
          <w:shd w:val="clear" w:color="auto" w:fill="FFFFFF"/>
        </w:rPr>
      </w:pPr>
    </w:p>
    <w:p w:rsidR="007F2588" w:rsidRDefault="007F2588" w:rsidP="000B0A3D">
      <w:pPr>
        <w:ind w:left="-567"/>
        <w:jc w:val="both"/>
        <w:rPr>
          <w:rFonts w:cs="Times New Roman"/>
          <w:color w:val="333333"/>
          <w:szCs w:val="28"/>
          <w:shd w:val="clear" w:color="auto" w:fill="FFFFFF"/>
        </w:rPr>
      </w:pPr>
    </w:p>
    <w:p w:rsidR="007F2588" w:rsidRDefault="007F2588" w:rsidP="000B0A3D">
      <w:pPr>
        <w:ind w:left="-567"/>
        <w:jc w:val="both"/>
        <w:rPr>
          <w:rFonts w:cs="Times New Roman"/>
          <w:color w:val="333333"/>
          <w:szCs w:val="28"/>
          <w:shd w:val="clear" w:color="auto" w:fill="FFFFFF"/>
        </w:rPr>
      </w:pPr>
    </w:p>
    <w:p w:rsidR="007F2588" w:rsidRDefault="007F2588" w:rsidP="000B0A3D">
      <w:pPr>
        <w:ind w:left="-567"/>
        <w:jc w:val="both"/>
        <w:rPr>
          <w:rFonts w:cs="Times New Roman"/>
          <w:color w:val="333333"/>
          <w:szCs w:val="28"/>
          <w:shd w:val="clear" w:color="auto" w:fill="FFFFFF"/>
        </w:rPr>
      </w:pPr>
    </w:p>
    <w:p w:rsidR="007F2588" w:rsidRDefault="007F2588" w:rsidP="000B0A3D">
      <w:pPr>
        <w:ind w:left="-567"/>
        <w:jc w:val="both"/>
        <w:rPr>
          <w:rFonts w:cs="Times New Roman"/>
          <w:color w:val="333333"/>
          <w:szCs w:val="28"/>
          <w:shd w:val="clear" w:color="auto" w:fill="FFFFFF"/>
        </w:rPr>
      </w:pPr>
    </w:p>
    <w:p w:rsidR="007F2588" w:rsidRDefault="007F2588" w:rsidP="000B0A3D">
      <w:pPr>
        <w:ind w:left="-567"/>
        <w:jc w:val="both"/>
        <w:rPr>
          <w:rFonts w:cs="Times New Roman"/>
          <w:color w:val="333333"/>
          <w:szCs w:val="28"/>
          <w:shd w:val="clear" w:color="auto" w:fill="FFFFFF"/>
        </w:rPr>
      </w:pPr>
    </w:p>
    <w:p w:rsidR="0037678B" w:rsidRPr="000B0A3D" w:rsidRDefault="0037678B" w:rsidP="000B0A3D">
      <w:pPr>
        <w:ind w:left="-567"/>
        <w:jc w:val="both"/>
        <w:rPr>
          <w:rFonts w:cs="Times New Roman"/>
          <w:color w:val="333333"/>
          <w:szCs w:val="28"/>
          <w:shd w:val="clear" w:color="auto" w:fill="FFFFFF"/>
        </w:rPr>
      </w:pPr>
      <w:r w:rsidRPr="000B0A3D">
        <w:rPr>
          <w:rFonts w:cs="Times New Roman"/>
          <w:color w:val="333333"/>
          <w:szCs w:val="28"/>
          <w:shd w:val="clear" w:color="auto" w:fill="FFFFFF"/>
        </w:rPr>
        <w:t>Более шести веков свято чтится на Руси благословенное имя св. благ</w:t>
      </w:r>
      <w:r w:rsidR="000B0A3D">
        <w:rPr>
          <w:rFonts w:cs="Times New Roman"/>
          <w:color w:val="333333"/>
          <w:szCs w:val="28"/>
          <w:shd w:val="clear" w:color="auto" w:fill="FFFFFF"/>
        </w:rPr>
        <w:t>оверного князя Александра Невско</w:t>
      </w:r>
      <w:r w:rsidRPr="000B0A3D">
        <w:rPr>
          <w:rFonts w:cs="Times New Roman"/>
          <w:color w:val="333333"/>
          <w:szCs w:val="28"/>
          <w:shd w:val="clear" w:color="auto" w:fill="FFFFFF"/>
        </w:rPr>
        <w:t>го. Несмотря на то, что так далеко от нас он жил и действовал в нашем отечестве, но земные славные подвиги его доныне живут и разливают жизнь между нами – его отдалёнными потомками.</w:t>
      </w:r>
    </w:p>
    <w:p w:rsidR="0037678B" w:rsidRPr="000B0A3D" w:rsidRDefault="006C51B9" w:rsidP="000B0A3D">
      <w:pPr>
        <w:ind w:left="-567"/>
        <w:jc w:val="both"/>
        <w:rPr>
          <w:rFonts w:cs="Times New Roman"/>
          <w:color w:val="333333"/>
          <w:szCs w:val="28"/>
          <w:shd w:val="clear" w:color="auto" w:fill="FFFFFF"/>
        </w:rPr>
      </w:pPr>
      <w:r>
        <w:rPr>
          <w:rFonts w:cs="Times New Roman"/>
          <w:color w:val="333333"/>
          <w:szCs w:val="28"/>
          <w:shd w:val="clear" w:color="auto" w:fill="FFFFFF"/>
        </w:rPr>
        <w:t xml:space="preserve">  </w:t>
      </w:r>
      <w:r w:rsidR="0037678B" w:rsidRPr="000B0A3D">
        <w:rPr>
          <w:rFonts w:cs="Times New Roman"/>
          <w:color w:val="333333"/>
          <w:szCs w:val="28"/>
          <w:shd w:val="clear" w:color="auto" w:fill="FFFFFF"/>
        </w:rPr>
        <w:t xml:space="preserve">Согласно историческим сведениям, Александр родился в мае 1221 года в Переславле-Залесском и был вторым сыном </w:t>
      </w:r>
      <w:proofErr w:type="spellStart"/>
      <w:r w:rsidR="0037678B" w:rsidRPr="000B0A3D">
        <w:rPr>
          <w:rFonts w:cs="Times New Roman"/>
          <w:color w:val="333333"/>
          <w:szCs w:val="28"/>
          <w:shd w:val="clear" w:color="auto" w:fill="FFFFFF"/>
        </w:rPr>
        <w:t>переяславского</w:t>
      </w:r>
      <w:proofErr w:type="spellEnd"/>
      <w:r w:rsidR="0037678B" w:rsidRPr="000B0A3D">
        <w:rPr>
          <w:rFonts w:cs="Times New Roman"/>
          <w:color w:val="333333"/>
          <w:szCs w:val="28"/>
          <w:shd w:val="clear" w:color="auto" w:fill="FFFFFF"/>
        </w:rPr>
        <w:t xml:space="preserve"> (впоследствии киевского и владимирского) князя Ярослава Всеволодовича. В те суровые времена мальчикам приходилось рано взрослеть, и в 1225 году Александр прошё</w:t>
      </w:r>
      <w:r w:rsidR="000B0A3D">
        <w:rPr>
          <w:rFonts w:cs="Times New Roman"/>
          <w:color w:val="333333"/>
          <w:szCs w:val="28"/>
          <w:shd w:val="clear" w:color="auto" w:fill="FFFFFF"/>
        </w:rPr>
        <w:t xml:space="preserve">л обряд «княжеского пострига». </w:t>
      </w:r>
      <w:r w:rsidR="0037678B" w:rsidRPr="000B0A3D">
        <w:rPr>
          <w:rFonts w:cs="Times New Roman"/>
          <w:color w:val="333333"/>
          <w:szCs w:val="28"/>
          <w:shd w:val="clear" w:color="auto" w:fill="FFFFFF"/>
        </w:rPr>
        <w:t>После совершения обряда отрока сажали на коня. Это означало его будущую самостоятельность. В руки давали оружие, обыкновенно со стрелами – это указывало на обязанность князя за</w:t>
      </w:r>
      <w:r w:rsidR="000B0A3D">
        <w:rPr>
          <w:rFonts w:cs="Times New Roman"/>
          <w:color w:val="333333"/>
          <w:szCs w:val="28"/>
          <w:shd w:val="clear" w:color="auto" w:fill="FFFFFF"/>
        </w:rPr>
        <w:t>щищать родину от внешних врагов.</w:t>
      </w:r>
    </w:p>
    <w:p w:rsidR="0037678B" w:rsidRPr="000B0A3D" w:rsidRDefault="006C51B9" w:rsidP="000B0A3D">
      <w:pPr>
        <w:pStyle w:val="a3"/>
        <w:shd w:val="clear" w:color="auto" w:fill="FFFFFF"/>
        <w:spacing w:before="0" w:beforeAutospacing="0" w:after="150" w:afterAutospacing="0"/>
        <w:ind w:left="-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</w:t>
      </w:r>
      <w:r w:rsidR="0037678B" w:rsidRPr="000B0A3D">
        <w:rPr>
          <w:color w:val="333333"/>
          <w:sz w:val="28"/>
          <w:szCs w:val="28"/>
        </w:rPr>
        <w:t>1230 году отец посадил Александра и его старшего, десятилетнего брата Фёдора на княжение в Новгороде. В 1233 году 12-летний Александр впервые участвовал в военном походе на Дерпт (Юрьев), в том же году умер Фёдор, и юный князь остался единственным правителем города, где постоянно возникали волнения. Сначала ему помогал отец, но в 1236 году Ярослав уехал княжить в Киев, и с 15 лет Александр начал самостоятельную княжескую деятельность</w:t>
      </w:r>
      <w:proofErr w:type="gramStart"/>
      <w:r w:rsidR="000B0A3D">
        <w:rPr>
          <w:color w:val="333333"/>
          <w:sz w:val="28"/>
          <w:szCs w:val="28"/>
        </w:rPr>
        <w:t>…В</w:t>
      </w:r>
      <w:proofErr w:type="gramEnd"/>
      <w:r w:rsidR="0037678B" w:rsidRPr="000B0A3D">
        <w:rPr>
          <w:color w:val="333333"/>
          <w:sz w:val="28"/>
          <w:szCs w:val="28"/>
        </w:rPr>
        <w:t xml:space="preserve"> продолжение этих лет незаметно вырабатывался характер Александра; складывались те черты, которые впоследствии составили то прекрасное целое, которое доставило Александру уважение современников и славу в дальнем потомстве.</w:t>
      </w:r>
    </w:p>
    <w:p w:rsidR="0037678B" w:rsidRPr="000B0A3D" w:rsidRDefault="006C51B9" w:rsidP="000B0A3D">
      <w:pPr>
        <w:pStyle w:val="a3"/>
        <w:shd w:val="clear" w:color="auto" w:fill="FFFFFF"/>
        <w:spacing w:before="0" w:beforeAutospacing="0" w:after="150" w:afterAutospacing="0"/>
        <w:ind w:left="-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</w:t>
      </w:r>
      <w:r w:rsidR="0037678B" w:rsidRPr="000B0A3D">
        <w:rPr>
          <w:color w:val="333333"/>
          <w:sz w:val="28"/>
          <w:szCs w:val="28"/>
        </w:rPr>
        <w:t xml:space="preserve"> В непростых условиях формировалась личность князя Александра. Благоверный князь Александр Ярославич был витязь весьма храбрый и мужественный; сердце у него было рыцарски-благородное, ум светлый, наружность внушительно-строгая. Был он добр „паче меры“, со всеми ласков и весьма радушен.  Александр Ярославич, подобно всем великим полководцам, отличался необыкновенной отвагой и смелостью. Из всех битв, в которых он участвовал, особенно две были замечательны: Невская и Ледовое побоище</w:t>
      </w:r>
    </w:p>
    <w:p w:rsidR="0037678B" w:rsidRPr="000B0A3D" w:rsidRDefault="006C51B9" w:rsidP="000B0A3D">
      <w:pPr>
        <w:ind w:left="-567"/>
        <w:jc w:val="both"/>
        <w:rPr>
          <w:rFonts w:cs="Times New Roman"/>
          <w:color w:val="333333"/>
          <w:szCs w:val="28"/>
          <w:shd w:val="clear" w:color="auto" w:fill="FFFFFF"/>
        </w:rPr>
      </w:pPr>
      <w:r>
        <w:rPr>
          <w:rFonts w:cs="Times New Roman"/>
          <w:color w:val="333333"/>
          <w:szCs w:val="28"/>
          <w:shd w:val="clear" w:color="auto" w:fill="FFFFFF"/>
        </w:rPr>
        <w:t xml:space="preserve">  </w:t>
      </w:r>
      <w:r w:rsidR="0037678B" w:rsidRPr="000B0A3D">
        <w:rPr>
          <w:rFonts w:cs="Times New Roman"/>
          <w:color w:val="333333"/>
          <w:szCs w:val="28"/>
          <w:shd w:val="clear" w:color="auto" w:fill="FFFFFF"/>
        </w:rPr>
        <w:t>В 1240 году шведские войска высадились в устье Невы и приготовились к осаде Новгорода. Молодой новгородский князь Александр выступил против них с небольшой дружиной. Как и в других битвах, ему п</w:t>
      </w:r>
      <w:r w:rsidR="000B0A3D">
        <w:rPr>
          <w:rFonts w:cs="Times New Roman"/>
          <w:color w:val="333333"/>
          <w:szCs w:val="28"/>
          <w:shd w:val="clear" w:color="auto" w:fill="FFFFFF"/>
        </w:rPr>
        <w:t xml:space="preserve">омог талант полководца. </w:t>
      </w:r>
      <w:r w:rsidR="0037678B" w:rsidRPr="000B0A3D">
        <w:rPr>
          <w:rFonts w:cs="Times New Roman"/>
          <w:color w:val="333333"/>
          <w:szCs w:val="28"/>
          <w:shd w:val="clear" w:color="auto" w:fill="FFFFFF"/>
        </w:rPr>
        <w:t>Вдохновенный вождь, он умел вдохновлять народ и войско. Он никогда не смущался даже и тем, что его ратная сила была ничтожна в сравнении с силою неприятельскою, и действовал быстро, с живейшею верой в своё святое дело и геройство своих богатырей: решительный и неустрашимый дух его как бы непосредств</w:t>
      </w:r>
      <w:r w:rsidR="000B0A3D">
        <w:rPr>
          <w:rFonts w:cs="Times New Roman"/>
          <w:color w:val="333333"/>
          <w:szCs w:val="28"/>
          <w:shd w:val="clear" w:color="auto" w:fill="FFFFFF"/>
        </w:rPr>
        <w:t>енно передавался его дружине</w:t>
      </w:r>
      <w:r w:rsidR="0037678B" w:rsidRPr="000B0A3D">
        <w:rPr>
          <w:rFonts w:cs="Times New Roman"/>
          <w:color w:val="333333"/>
          <w:szCs w:val="28"/>
          <w:shd w:val="clear" w:color="auto" w:fill="FFFFFF"/>
        </w:rPr>
        <w:t xml:space="preserve">. Битва произошла ужасная, дрались с утра до вечера; однако отважные шведы не выдержали быстрого и смелого натиска немногочисленной русской дружины и с позорною трусостью отступили, </w:t>
      </w:r>
      <w:r w:rsidR="0037678B" w:rsidRPr="000B0A3D">
        <w:rPr>
          <w:rFonts w:cs="Times New Roman"/>
          <w:color w:val="333333"/>
          <w:szCs w:val="28"/>
          <w:shd w:val="clear" w:color="auto" w:fill="FFFFFF"/>
        </w:rPr>
        <w:lastRenderedPageBreak/>
        <w:t>т. е. говоря проще – бежали. Блестящая победа дала полководцу прозвание, с которым он вошёл в историю России </w:t>
      </w:r>
      <w:r w:rsidR="0037678B" w:rsidRPr="000B0A3D">
        <w:rPr>
          <w:rStyle w:val="a5"/>
          <w:rFonts w:cs="Times New Roman"/>
          <w:color w:val="333333"/>
          <w:szCs w:val="28"/>
          <w:shd w:val="clear" w:color="auto" w:fill="FFFFFF"/>
        </w:rPr>
        <w:t>–</w:t>
      </w:r>
      <w:r w:rsidR="0037678B" w:rsidRPr="000B0A3D">
        <w:rPr>
          <w:rFonts w:cs="Times New Roman"/>
          <w:color w:val="333333"/>
          <w:szCs w:val="28"/>
          <w:shd w:val="clear" w:color="auto" w:fill="FFFFFF"/>
        </w:rPr>
        <w:t> Александр Невский.</w:t>
      </w:r>
    </w:p>
    <w:p w:rsidR="000B0A3D" w:rsidRPr="00A76137" w:rsidRDefault="006C51B9" w:rsidP="000B0A3D">
      <w:pPr>
        <w:pStyle w:val="a3"/>
        <w:shd w:val="clear" w:color="auto" w:fill="FFFFFF" w:themeFill="background1"/>
        <w:spacing w:before="105" w:beforeAutospacing="0" w:after="105" w:afterAutospacing="0"/>
        <w:ind w:left="-567"/>
        <w:jc w:val="both"/>
        <w:rPr>
          <w:sz w:val="28"/>
          <w:szCs w:val="28"/>
        </w:rPr>
      </w:pPr>
      <w:r>
        <w:rPr>
          <w:color w:val="283D54"/>
          <w:sz w:val="28"/>
          <w:szCs w:val="28"/>
        </w:rPr>
        <w:t xml:space="preserve">  </w:t>
      </w:r>
      <w:r w:rsidR="000B0A3D" w:rsidRPr="00A76137">
        <w:rPr>
          <w:sz w:val="28"/>
          <w:szCs w:val="28"/>
        </w:rPr>
        <w:t>Сражение 1240 г. предотвратило потерю Русью берегов Финского залива, остановило шведскую агрессию на новгородско-псковские земли. </w:t>
      </w:r>
    </w:p>
    <w:p w:rsidR="000B0A3D" w:rsidRPr="00A76137" w:rsidRDefault="006C51B9" w:rsidP="000B0A3D">
      <w:pPr>
        <w:pStyle w:val="a3"/>
        <w:shd w:val="clear" w:color="auto" w:fill="FFFFFF" w:themeFill="background1"/>
        <w:spacing w:before="105" w:beforeAutospacing="0" w:after="105" w:afterAutospacing="0"/>
        <w:ind w:left="-567"/>
        <w:jc w:val="both"/>
        <w:rPr>
          <w:sz w:val="28"/>
          <w:szCs w:val="28"/>
        </w:rPr>
      </w:pPr>
      <w:r w:rsidRPr="00A76137">
        <w:rPr>
          <w:sz w:val="28"/>
          <w:szCs w:val="28"/>
        </w:rPr>
        <w:t xml:space="preserve">  </w:t>
      </w:r>
      <w:r w:rsidR="000B0A3D" w:rsidRPr="00A76137">
        <w:rPr>
          <w:sz w:val="28"/>
          <w:szCs w:val="28"/>
        </w:rPr>
        <w:t xml:space="preserve">Александр вернулся в Новгород с великой славой, но в том же году рассорился с новгородцами и уехал в Переславль-Залесский. А вскоре над городом нависла угроза с запада. Ливонский орден, собрав немецких крестоносцев Прибалтики, датских рыцарей из </w:t>
      </w:r>
      <w:proofErr w:type="spellStart"/>
      <w:r w:rsidR="000B0A3D" w:rsidRPr="00A76137">
        <w:rPr>
          <w:sz w:val="28"/>
          <w:szCs w:val="28"/>
        </w:rPr>
        <w:t>Ревеля</w:t>
      </w:r>
      <w:proofErr w:type="spellEnd"/>
      <w:r w:rsidR="000B0A3D" w:rsidRPr="00A76137">
        <w:rPr>
          <w:sz w:val="28"/>
          <w:szCs w:val="28"/>
        </w:rPr>
        <w:t xml:space="preserve">, а также заручившись поддержкой папской курии и давних соперников новгородцев псковичей, вторгся в пределы новгородских земель. Новгородцы вынуждены были обратиться за помощью к Александру. Князь немедленно пошел на немцев, захватил их крепость, гарнизон немецкий привел в Новгород, часть его отпустил на волю, а изменников – </w:t>
      </w:r>
      <w:proofErr w:type="spellStart"/>
      <w:r w:rsidR="000B0A3D" w:rsidRPr="00A76137">
        <w:rPr>
          <w:sz w:val="28"/>
          <w:szCs w:val="28"/>
        </w:rPr>
        <w:t>вожан</w:t>
      </w:r>
      <w:proofErr w:type="spellEnd"/>
      <w:r w:rsidR="000B0A3D" w:rsidRPr="00A76137">
        <w:rPr>
          <w:sz w:val="28"/>
          <w:szCs w:val="28"/>
        </w:rPr>
        <w:t xml:space="preserve"> и чудь – перевешал.</w:t>
      </w:r>
    </w:p>
    <w:p w:rsidR="000B0A3D" w:rsidRPr="00A76137" w:rsidRDefault="006C51B9" w:rsidP="000B0A3D">
      <w:pPr>
        <w:pStyle w:val="a3"/>
        <w:shd w:val="clear" w:color="auto" w:fill="FFFFFF" w:themeFill="background1"/>
        <w:spacing w:before="105" w:beforeAutospacing="0" w:after="105" w:afterAutospacing="0"/>
        <w:ind w:left="-567"/>
        <w:jc w:val="both"/>
        <w:rPr>
          <w:sz w:val="28"/>
          <w:szCs w:val="28"/>
        </w:rPr>
      </w:pPr>
      <w:r w:rsidRPr="00A76137">
        <w:rPr>
          <w:sz w:val="28"/>
          <w:szCs w:val="28"/>
        </w:rPr>
        <w:t xml:space="preserve">   </w:t>
      </w:r>
      <w:r w:rsidR="000B0A3D" w:rsidRPr="00A76137">
        <w:rPr>
          <w:sz w:val="28"/>
          <w:szCs w:val="28"/>
        </w:rPr>
        <w:t xml:space="preserve">Потом он пошел в Чудскую землю, во владения Ордена, войска которого наголову разбили один из русских отрядов. Когда Александр узнал об этом, он отступил к Псковскому озеру и стал дожидаться неприятеля на льду, который был еще крепок. Утром 5 апреля 1242 г. началась знаменитая битва, известная в наших летописях под названием Ледовое побоище. Немецкие рыцари были разгромлены. Ливонский орден был поставлен перед необходимостью заключить мир, по которому крестоносцы отказывались от всех притязаний на русские земли, а также передавали Новгороду часть </w:t>
      </w:r>
      <w:proofErr w:type="spellStart"/>
      <w:r w:rsidR="000B0A3D" w:rsidRPr="00A76137">
        <w:rPr>
          <w:sz w:val="28"/>
          <w:szCs w:val="28"/>
        </w:rPr>
        <w:t>Латгалии</w:t>
      </w:r>
      <w:proofErr w:type="spellEnd"/>
      <w:r w:rsidR="000B0A3D" w:rsidRPr="00A76137">
        <w:rPr>
          <w:sz w:val="28"/>
          <w:szCs w:val="28"/>
        </w:rPr>
        <w:t>. </w:t>
      </w:r>
    </w:p>
    <w:p w:rsidR="000B0A3D" w:rsidRPr="00A76137" w:rsidRDefault="006C51B9" w:rsidP="000B0A3D">
      <w:pPr>
        <w:pStyle w:val="a3"/>
        <w:shd w:val="clear" w:color="auto" w:fill="FFFFFF" w:themeFill="background1"/>
        <w:spacing w:before="105" w:beforeAutospacing="0" w:after="105" w:afterAutospacing="0"/>
        <w:ind w:left="-567"/>
        <w:jc w:val="both"/>
        <w:rPr>
          <w:sz w:val="28"/>
          <w:szCs w:val="28"/>
        </w:rPr>
      </w:pPr>
      <w:r w:rsidRPr="00A76137">
        <w:rPr>
          <w:sz w:val="28"/>
          <w:szCs w:val="28"/>
        </w:rPr>
        <w:t xml:space="preserve">   </w:t>
      </w:r>
      <w:r w:rsidR="000B0A3D" w:rsidRPr="00A76137">
        <w:rPr>
          <w:sz w:val="28"/>
          <w:szCs w:val="28"/>
        </w:rPr>
        <w:t xml:space="preserve">Александр должен был ехать во Владимир прощаться с отцом, отправлявшимся в Орду. В его отсутствие немецкие послы пришли в Новгород с поклоном и просьбой: «Что заняли мы мечом, </w:t>
      </w:r>
      <w:proofErr w:type="spellStart"/>
      <w:r w:rsidR="000B0A3D" w:rsidRPr="00A76137">
        <w:rPr>
          <w:sz w:val="28"/>
          <w:szCs w:val="28"/>
        </w:rPr>
        <w:t>Водь</w:t>
      </w:r>
      <w:proofErr w:type="spellEnd"/>
      <w:r w:rsidR="000B0A3D" w:rsidRPr="00A76137">
        <w:rPr>
          <w:sz w:val="28"/>
          <w:szCs w:val="28"/>
        </w:rPr>
        <w:t xml:space="preserve">, Лугу, Псков, </w:t>
      </w:r>
      <w:proofErr w:type="spellStart"/>
      <w:r w:rsidR="000B0A3D" w:rsidRPr="00A76137">
        <w:rPr>
          <w:sz w:val="28"/>
          <w:szCs w:val="28"/>
        </w:rPr>
        <w:t>Летголу</w:t>
      </w:r>
      <w:proofErr w:type="spellEnd"/>
      <w:r w:rsidR="000B0A3D" w:rsidRPr="00A76137">
        <w:rPr>
          <w:sz w:val="28"/>
          <w:szCs w:val="28"/>
        </w:rPr>
        <w:t>, от того всего отступаемся; сколько взяли людей ваших в плен, тех готовы обменять: мы ваших пустим, а вы наших пустите». Новгородцы согласились и помирились. </w:t>
      </w:r>
    </w:p>
    <w:p w:rsidR="000B0A3D" w:rsidRPr="00A76137" w:rsidRDefault="006C51B9" w:rsidP="000B0A3D">
      <w:pPr>
        <w:pStyle w:val="a3"/>
        <w:shd w:val="clear" w:color="auto" w:fill="FFFFFF" w:themeFill="background1"/>
        <w:spacing w:before="105" w:beforeAutospacing="0" w:after="105" w:afterAutospacing="0"/>
        <w:ind w:left="-567"/>
        <w:jc w:val="both"/>
        <w:rPr>
          <w:sz w:val="28"/>
          <w:szCs w:val="28"/>
        </w:rPr>
      </w:pPr>
      <w:r w:rsidRPr="00A76137">
        <w:rPr>
          <w:sz w:val="28"/>
          <w:szCs w:val="28"/>
        </w:rPr>
        <w:t xml:space="preserve">   </w:t>
      </w:r>
      <w:r w:rsidR="000B0A3D" w:rsidRPr="00A76137">
        <w:rPr>
          <w:sz w:val="28"/>
          <w:szCs w:val="28"/>
        </w:rPr>
        <w:t xml:space="preserve">Вскоре Александр нанес поражение семи литовским отрядам, нападавшим на северо-западные русские земли, отбил Торопец, захваченный Литвой, уничтожил отряд у озера </w:t>
      </w:r>
      <w:proofErr w:type="spellStart"/>
      <w:r w:rsidR="000B0A3D" w:rsidRPr="00A76137">
        <w:rPr>
          <w:sz w:val="28"/>
          <w:szCs w:val="28"/>
        </w:rPr>
        <w:t>Жизца</w:t>
      </w:r>
      <w:proofErr w:type="spellEnd"/>
      <w:r w:rsidR="000B0A3D" w:rsidRPr="00A76137">
        <w:rPr>
          <w:sz w:val="28"/>
          <w:szCs w:val="28"/>
        </w:rPr>
        <w:t xml:space="preserve">, разгромил литовское ополчение под </w:t>
      </w:r>
      <w:proofErr w:type="spellStart"/>
      <w:r w:rsidR="000B0A3D" w:rsidRPr="00A76137">
        <w:rPr>
          <w:sz w:val="28"/>
          <w:szCs w:val="28"/>
        </w:rPr>
        <w:t>Усвятом</w:t>
      </w:r>
      <w:proofErr w:type="spellEnd"/>
      <w:r w:rsidR="000B0A3D" w:rsidRPr="00A76137">
        <w:rPr>
          <w:sz w:val="28"/>
          <w:szCs w:val="28"/>
        </w:rPr>
        <w:t>. </w:t>
      </w:r>
    </w:p>
    <w:p w:rsidR="000B0A3D" w:rsidRPr="00A76137" w:rsidRDefault="006C51B9" w:rsidP="000B0A3D">
      <w:pPr>
        <w:pStyle w:val="a3"/>
        <w:shd w:val="clear" w:color="auto" w:fill="FFFFFF" w:themeFill="background1"/>
        <w:spacing w:before="105" w:beforeAutospacing="0" w:after="105" w:afterAutospacing="0"/>
        <w:ind w:left="-567"/>
        <w:jc w:val="both"/>
        <w:rPr>
          <w:sz w:val="28"/>
          <w:szCs w:val="28"/>
        </w:rPr>
      </w:pPr>
      <w:r w:rsidRPr="00A76137">
        <w:rPr>
          <w:sz w:val="28"/>
          <w:szCs w:val="28"/>
        </w:rPr>
        <w:t xml:space="preserve">   </w:t>
      </w:r>
      <w:r w:rsidR="000B0A3D" w:rsidRPr="00A76137">
        <w:rPr>
          <w:sz w:val="28"/>
          <w:szCs w:val="28"/>
        </w:rPr>
        <w:t xml:space="preserve">Укрепив западные границы, Александр был вынужден полностью погрузиться в «дела восточные». В 1243 г. хан Батый, правитель западной части Золотой Орды, вручил ярлык великого князя Владимирского на управление покоренными русскими землями отцу Александра – Ярославу Всеволодовичу. Великий хан монголов </w:t>
      </w:r>
      <w:proofErr w:type="spellStart"/>
      <w:r w:rsidR="000B0A3D" w:rsidRPr="00A76137">
        <w:rPr>
          <w:sz w:val="28"/>
          <w:szCs w:val="28"/>
        </w:rPr>
        <w:t>Гуюк</w:t>
      </w:r>
      <w:proofErr w:type="spellEnd"/>
      <w:r w:rsidR="000B0A3D" w:rsidRPr="00A76137">
        <w:rPr>
          <w:sz w:val="28"/>
          <w:szCs w:val="28"/>
        </w:rPr>
        <w:t xml:space="preserve"> призвал великого князя в свою столицу Каракорум. Однако 30 сентября 1246 г. Ярослав неожиданно скончался – по общепринятой версии, он был отравлен. </w:t>
      </w:r>
    </w:p>
    <w:p w:rsidR="006C51B9" w:rsidRPr="00A76137" w:rsidRDefault="006C51B9" w:rsidP="006C51B9">
      <w:pPr>
        <w:pStyle w:val="a3"/>
        <w:shd w:val="clear" w:color="auto" w:fill="FFFFFF" w:themeFill="background1"/>
        <w:spacing w:before="105" w:beforeAutospacing="0" w:after="105" w:afterAutospacing="0"/>
        <w:ind w:left="-567"/>
        <w:jc w:val="both"/>
        <w:rPr>
          <w:sz w:val="28"/>
          <w:szCs w:val="28"/>
        </w:rPr>
      </w:pPr>
      <w:r w:rsidRPr="00A76137">
        <w:rPr>
          <w:sz w:val="28"/>
          <w:szCs w:val="28"/>
        </w:rPr>
        <w:t xml:space="preserve">   </w:t>
      </w:r>
      <w:r w:rsidR="000B0A3D" w:rsidRPr="00A76137">
        <w:rPr>
          <w:sz w:val="28"/>
          <w:szCs w:val="28"/>
        </w:rPr>
        <w:t xml:space="preserve">В 1247 г. к Александру обратился Батый: «Мне покорились многие народы, неужели ты один не хочешь покориться моей державе? Если хочешь сберечь землю свою, то приходи поклониться мне, и увидишь честь и славу царства моего». Понимая, что противостоять монголам он не в состоянии, Александр не пошел на конфликт и отправился в Монголию. Обычно суровый и высокомерный к побежденным, Батый принял Александра и его брата Андрея очень ласково. В </w:t>
      </w:r>
      <w:r w:rsidR="000B0A3D" w:rsidRPr="00A76137">
        <w:rPr>
          <w:sz w:val="28"/>
          <w:szCs w:val="28"/>
        </w:rPr>
        <w:lastRenderedPageBreak/>
        <w:t>летописи сказано, что хан, увидевши Александра, сказал своим вельможам: «Все, что мне говорили о нем, все правда: нет подобного этому князю». По итогам переговоров Александр получил Киев, а Андрей – Владимир. Правда, по возвращении Александр не поехал в Киев, а остался княжить в Новгороде, сохранив за собой и отцовскую вотчину Переславль-Залесский. </w:t>
      </w:r>
    </w:p>
    <w:p w:rsidR="000B0A3D" w:rsidRPr="00A76137" w:rsidRDefault="000B0A3D" w:rsidP="000B0A3D">
      <w:pPr>
        <w:ind w:left="-567"/>
        <w:jc w:val="both"/>
        <w:rPr>
          <w:rFonts w:cs="Times New Roman"/>
          <w:szCs w:val="28"/>
        </w:rPr>
      </w:pPr>
      <w:r w:rsidRPr="00A76137">
        <w:rPr>
          <w:rFonts w:cs="Times New Roman"/>
          <w:szCs w:val="28"/>
        </w:rPr>
        <w:t xml:space="preserve">В 1252 г. Александр отправился на Дон к сыну Батыя, </w:t>
      </w:r>
      <w:proofErr w:type="spellStart"/>
      <w:r w:rsidRPr="00A76137">
        <w:rPr>
          <w:rFonts w:cs="Times New Roman"/>
          <w:szCs w:val="28"/>
        </w:rPr>
        <w:t>Сартаку</w:t>
      </w:r>
      <w:proofErr w:type="spellEnd"/>
      <w:r w:rsidRPr="00A76137">
        <w:rPr>
          <w:rFonts w:cs="Times New Roman"/>
          <w:szCs w:val="28"/>
        </w:rPr>
        <w:t xml:space="preserve">, который теперь управлял всеми делами ввиду старости отца. </w:t>
      </w:r>
      <w:proofErr w:type="spellStart"/>
      <w:r w:rsidRPr="00A76137">
        <w:rPr>
          <w:rFonts w:cs="Times New Roman"/>
          <w:szCs w:val="28"/>
        </w:rPr>
        <w:t>Сартаку</w:t>
      </w:r>
      <w:proofErr w:type="spellEnd"/>
      <w:r w:rsidRPr="00A76137">
        <w:rPr>
          <w:rFonts w:cs="Times New Roman"/>
          <w:szCs w:val="28"/>
        </w:rPr>
        <w:t xml:space="preserve"> он понравился еще больше, чем Батыю, между ними завязалась тесная дружба.</w:t>
      </w:r>
    </w:p>
    <w:p w:rsidR="000B0A3D" w:rsidRPr="00A76137" w:rsidRDefault="006C51B9" w:rsidP="000B0A3D">
      <w:pPr>
        <w:pStyle w:val="a3"/>
        <w:shd w:val="clear" w:color="auto" w:fill="FFFFFF" w:themeFill="background1"/>
        <w:spacing w:before="105" w:beforeAutospacing="0" w:after="105" w:afterAutospacing="0"/>
        <w:ind w:left="-567"/>
        <w:jc w:val="both"/>
        <w:rPr>
          <w:sz w:val="28"/>
          <w:szCs w:val="28"/>
        </w:rPr>
      </w:pPr>
      <w:r w:rsidRPr="00A76137">
        <w:rPr>
          <w:sz w:val="28"/>
          <w:szCs w:val="28"/>
        </w:rPr>
        <w:t xml:space="preserve">   </w:t>
      </w:r>
      <w:r w:rsidR="000B0A3D" w:rsidRPr="00A76137">
        <w:rPr>
          <w:sz w:val="28"/>
          <w:szCs w:val="28"/>
        </w:rPr>
        <w:t>В дальнейшем вся восточная политика Александра была направлена на то, чтобы обезопасить Русь от новых монгольских нашествий. Пойдя на уступки и наладив дипломатические отношения с Ордой, Александр спас ослабленную Русь от полного уничтожения. Для этого он несколько раз выезжал в Орду. Последний раз – в 1262 г., после волнений в суздальских городах, где были перебиты ханские баскаки и выгнаны татарские купцы. Чтобы умилостивить хана, Александр лично отправился с дарами в Орду. Хан удерживал князя подле себя всю зиму и лето. Только осенью Александр получил возможность вернуться во Владимир.</w:t>
      </w:r>
    </w:p>
    <w:p w:rsidR="000B0A3D" w:rsidRPr="00A76137" w:rsidRDefault="006C51B9" w:rsidP="000B0A3D">
      <w:pPr>
        <w:pStyle w:val="a3"/>
        <w:shd w:val="clear" w:color="auto" w:fill="FFFFFF"/>
        <w:spacing w:before="0" w:beforeAutospacing="0" w:after="158" w:afterAutospacing="0"/>
        <w:ind w:left="-567"/>
        <w:jc w:val="both"/>
        <w:rPr>
          <w:sz w:val="28"/>
          <w:szCs w:val="28"/>
        </w:rPr>
      </w:pPr>
      <w:r w:rsidRPr="00A76137">
        <w:rPr>
          <w:sz w:val="28"/>
          <w:szCs w:val="28"/>
        </w:rPr>
        <w:t xml:space="preserve">   </w:t>
      </w:r>
      <w:r w:rsidR="000B0A3D" w:rsidRPr="00A76137">
        <w:rPr>
          <w:sz w:val="28"/>
          <w:szCs w:val="28"/>
        </w:rPr>
        <w:t>Александр княжил в Киеве, а потом и во всей Северо-Восточной Руси. Им была усилена великокняжеская власть, он много потрудился над восстановлением и устройством Русской земли после монгольского погрома. Более того, благодаря мудрой политике Александра монгольская конница теперь защищала русские владения от западных хищников. Однако</w:t>
      </w:r>
      <w:proofErr w:type="gramStart"/>
      <w:r w:rsidR="000B0A3D" w:rsidRPr="00A76137">
        <w:rPr>
          <w:sz w:val="28"/>
          <w:szCs w:val="28"/>
        </w:rPr>
        <w:t>,</w:t>
      </w:r>
      <w:proofErr w:type="gramEnd"/>
      <w:r w:rsidR="000B0A3D" w:rsidRPr="00A76137">
        <w:rPr>
          <w:sz w:val="28"/>
          <w:szCs w:val="28"/>
        </w:rPr>
        <w:t xml:space="preserve"> когда в 1251 году папа римский Иннокентий IV направил к Александру Невскому посольство с предложением принять католичество якобы в обмен на свою помощь в совместной борьбе против монголов, </w:t>
      </w:r>
      <w:r w:rsidRPr="00A76137">
        <w:rPr>
          <w:sz w:val="28"/>
          <w:szCs w:val="28"/>
        </w:rPr>
        <w:t>князь это</w:t>
      </w:r>
      <w:r w:rsidR="000B0A3D" w:rsidRPr="00A76137">
        <w:rPr>
          <w:sz w:val="28"/>
          <w:szCs w:val="28"/>
        </w:rPr>
        <w:t xml:space="preserve"> предложение отверг в самой категоричной форме. Так на Руси была сохранена православная вера, которая духовно объединила страну. По сути, сохранение веры означало для русского народа то, что сегодня мы называем национальной идеей.</w:t>
      </w:r>
    </w:p>
    <w:p w:rsidR="000B0A3D" w:rsidRPr="00A76137" w:rsidRDefault="006C51B9" w:rsidP="000B0A3D">
      <w:pPr>
        <w:pStyle w:val="a3"/>
        <w:shd w:val="clear" w:color="auto" w:fill="FFFFFF"/>
        <w:spacing w:before="0" w:beforeAutospacing="0" w:after="158" w:afterAutospacing="0"/>
        <w:ind w:left="-567"/>
        <w:jc w:val="both"/>
        <w:rPr>
          <w:sz w:val="28"/>
          <w:szCs w:val="28"/>
        </w:rPr>
      </w:pPr>
      <w:r w:rsidRPr="00A76137">
        <w:rPr>
          <w:sz w:val="28"/>
          <w:szCs w:val="28"/>
        </w:rPr>
        <w:t xml:space="preserve">   </w:t>
      </w:r>
      <w:r w:rsidR="000B0A3D" w:rsidRPr="00A76137">
        <w:rPr>
          <w:sz w:val="28"/>
          <w:szCs w:val="28"/>
        </w:rPr>
        <w:t>Став великим князем Владимирским, благоверный Александр Невский трудится над устройством и восстановлением Русского государства, являя себя твердым защитником и хранителем веры православной.</w:t>
      </w:r>
    </w:p>
    <w:p w:rsidR="000B0A3D" w:rsidRPr="00A76137" w:rsidRDefault="006C51B9" w:rsidP="000B0A3D">
      <w:pPr>
        <w:pStyle w:val="a3"/>
        <w:shd w:val="clear" w:color="auto" w:fill="FFFFFF"/>
        <w:spacing w:before="0" w:beforeAutospacing="0" w:after="158" w:afterAutospacing="0"/>
        <w:ind w:left="-567"/>
        <w:jc w:val="both"/>
        <w:rPr>
          <w:sz w:val="28"/>
          <w:szCs w:val="28"/>
        </w:rPr>
      </w:pPr>
      <w:r w:rsidRPr="00A76137">
        <w:rPr>
          <w:sz w:val="28"/>
          <w:szCs w:val="28"/>
        </w:rPr>
        <w:t xml:space="preserve">   </w:t>
      </w:r>
      <w:r w:rsidR="000B0A3D" w:rsidRPr="00A76137">
        <w:rPr>
          <w:sz w:val="28"/>
          <w:szCs w:val="28"/>
        </w:rPr>
        <w:t>Однако почитают Александра Невского не только и не столько за воинскую доблесть, сколько за его дипломатию</w:t>
      </w:r>
      <w:r w:rsidR="00A76137">
        <w:rPr>
          <w:sz w:val="28"/>
          <w:szCs w:val="28"/>
        </w:rPr>
        <w:t>.</w:t>
      </w:r>
      <w:bookmarkStart w:id="0" w:name="_GoBack"/>
      <w:bookmarkEnd w:id="0"/>
    </w:p>
    <w:p w:rsidR="006C51B9" w:rsidRPr="00A76137" w:rsidRDefault="006C51B9" w:rsidP="006C51B9">
      <w:pPr>
        <w:pStyle w:val="a3"/>
        <w:spacing w:before="0" w:beforeAutospacing="0" w:after="158" w:afterAutospacing="0"/>
        <w:ind w:left="-567"/>
        <w:jc w:val="both"/>
        <w:rPr>
          <w:sz w:val="28"/>
          <w:szCs w:val="28"/>
          <w:shd w:val="clear" w:color="auto" w:fill="FFFFFF" w:themeFill="background1"/>
        </w:rPr>
      </w:pPr>
      <w:r w:rsidRPr="00A76137">
        <w:rPr>
          <w:sz w:val="28"/>
          <w:szCs w:val="28"/>
          <w:shd w:val="clear" w:color="auto" w:fill="FFFFFF" w:themeFill="background1"/>
        </w:rPr>
        <w:t xml:space="preserve">  </w:t>
      </w:r>
      <w:r w:rsidR="000B0A3D" w:rsidRPr="00A76137">
        <w:rPr>
          <w:sz w:val="28"/>
          <w:szCs w:val="28"/>
          <w:shd w:val="clear" w:color="auto" w:fill="FFFFFF" w:themeFill="background1"/>
        </w:rPr>
        <w:t>Ему приписывают изречение «Не в силе Бог, а в правде». По крайней мере, слова эти можно считать девизом его жизни. Когда силы были, он обрушивался на врага всей своей мощью.</w:t>
      </w:r>
      <w:r w:rsidRPr="00A76137">
        <w:rPr>
          <w:sz w:val="28"/>
          <w:szCs w:val="28"/>
          <w:shd w:val="clear" w:color="auto" w:fill="FFFFFF" w:themeFill="background1"/>
        </w:rPr>
        <w:t xml:space="preserve"> </w:t>
      </w:r>
      <w:r w:rsidR="000B0A3D" w:rsidRPr="00A76137">
        <w:rPr>
          <w:sz w:val="28"/>
          <w:szCs w:val="28"/>
          <w:shd w:val="clear" w:color="auto" w:fill="FFFFFF" w:themeFill="background1"/>
        </w:rPr>
        <w:t>Когда их не было, он проявлял терпение, выдержку, смирял гордыню и ехал к врагу на поклон, чтобы тот не уничтожил Русь, притом, что у него не было никаких гарантий собственной безопасности, говоря современным языком. За подвиг терпения и выдержки он был причислен к лику святых.</w:t>
      </w:r>
    </w:p>
    <w:p w:rsidR="000B0A3D" w:rsidRPr="006C51B9" w:rsidRDefault="006C51B9" w:rsidP="006C51B9">
      <w:pPr>
        <w:pStyle w:val="a3"/>
        <w:spacing w:before="0" w:beforeAutospacing="0" w:after="158" w:afterAutospacing="0"/>
        <w:ind w:left="-567"/>
        <w:jc w:val="both"/>
        <w:rPr>
          <w:color w:val="283D54"/>
          <w:sz w:val="28"/>
          <w:szCs w:val="28"/>
          <w:shd w:val="clear" w:color="auto" w:fill="CBEDFF"/>
        </w:rPr>
      </w:pPr>
      <w:r>
        <w:rPr>
          <w:color w:val="000000"/>
          <w:sz w:val="28"/>
          <w:szCs w:val="28"/>
        </w:rPr>
        <w:t xml:space="preserve">  </w:t>
      </w:r>
      <w:r w:rsidR="000B0A3D" w:rsidRPr="000B0A3D">
        <w:rPr>
          <w:color w:val="000000"/>
          <w:sz w:val="28"/>
          <w:szCs w:val="28"/>
        </w:rPr>
        <w:t>Скончался великий князь 27 ноября (14 по старому стилю) 1263 года в Городце, недалеко от Владимира, возвращаясь из очередной поездки в Золотую Орду.</w:t>
      </w:r>
    </w:p>
    <w:p w:rsidR="000B0A3D" w:rsidRPr="000B0A3D" w:rsidRDefault="006C51B9" w:rsidP="006C51B9">
      <w:pPr>
        <w:shd w:val="clear" w:color="auto" w:fill="FFFFFF"/>
        <w:spacing w:after="0" w:line="240" w:lineRule="auto"/>
        <w:ind w:left="-567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  </w:t>
      </w:r>
      <w:r w:rsidR="000B0A3D" w:rsidRPr="000B0A3D">
        <w:rPr>
          <w:rFonts w:eastAsia="Times New Roman" w:cs="Times New Roman"/>
          <w:color w:val="000000"/>
          <w:szCs w:val="28"/>
          <w:lang w:eastAsia="ru-RU"/>
        </w:rPr>
        <w:t>Перед кончиной он </w:t>
      </w:r>
      <w:hyperlink r:id="rId5" w:tgtFrame="_blank" w:history="1">
        <w:r w:rsidR="000B0A3D" w:rsidRPr="006C51B9">
          <w:rPr>
            <w:rFonts w:eastAsia="Times New Roman" w:cs="Times New Roman"/>
            <w:szCs w:val="28"/>
            <w:lang w:eastAsia="ru-RU"/>
          </w:rPr>
          <w:t>принял схиму</w:t>
        </w:r>
      </w:hyperlink>
      <w:r w:rsidR="000B0A3D" w:rsidRPr="000B0A3D">
        <w:rPr>
          <w:rFonts w:eastAsia="Times New Roman" w:cs="Times New Roman"/>
          <w:color w:val="000000"/>
          <w:szCs w:val="28"/>
          <w:lang w:eastAsia="ru-RU"/>
        </w:rPr>
        <w:t> (монашеский постриг) под именем Алексий.</w:t>
      </w:r>
    </w:p>
    <w:p w:rsidR="000B0A3D" w:rsidRPr="000B0A3D" w:rsidRDefault="000B0A3D" w:rsidP="006C51B9">
      <w:pPr>
        <w:shd w:val="clear" w:color="auto" w:fill="FFFFFF"/>
        <w:spacing w:after="225" w:line="240" w:lineRule="auto"/>
        <w:ind w:left="-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0B0A3D">
        <w:rPr>
          <w:rFonts w:eastAsia="Times New Roman" w:cs="Times New Roman"/>
          <w:color w:val="000000"/>
          <w:szCs w:val="28"/>
          <w:lang w:eastAsia="ru-RU"/>
        </w:rPr>
        <w:lastRenderedPageBreak/>
        <w:t>6 декабря (23 ноября по старому стилю) 1263 года князь Александр Невский был погребен в Рождество-Богородичном монастыре во Владимире. В 1380 году нетленные мощи князя были открыты для местного поклонения.</w:t>
      </w:r>
    </w:p>
    <w:p w:rsidR="006C51B9" w:rsidRPr="000B0A3D" w:rsidRDefault="006C51B9" w:rsidP="006C51B9">
      <w:pPr>
        <w:shd w:val="clear" w:color="auto" w:fill="FFFFFF"/>
        <w:spacing w:after="225" w:line="240" w:lineRule="auto"/>
        <w:ind w:left="-567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  </w:t>
      </w:r>
      <w:r w:rsidR="000B0A3D" w:rsidRPr="000B0A3D">
        <w:rPr>
          <w:rFonts w:eastAsia="Times New Roman" w:cs="Times New Roman"/>
          <w:color w:val="000000"/>
          <w:szCs w:val="28"/>
          <w:lang w:eastAsia="ru-RU"/>
        </w:rPr>
        <w:t xml:space="preserve">Князь Александр Невский был канонизирован Русской православной церковью в лике благоверных при митрополите </w:t>
      </w:r>
      <w:proofErr w:type="spellStart"/>
      <w:r w:rsidR="000B0A3D" w:rsidRPr="000B0A3D">
        <w:rPr>
          <w:rFonts w:eastAsia="Times New Roman" w:cs="Times New Roman"/>
          <w:color w:val="000000"/>
          <w:szCs w:val="28"/>
          <w:lang w:eastAsia="ru-RU"/>
        </w:rPr>
        <w:t>Макарии</w:t>
      </w:r>
      <w:proofErr w:type="spellEnd"/>
      <w:r w:rsidR="000B0A3D" w:rsidRPr="000B0A3D">
        <w:rPr>
          <w:rFonts w:eastAsia="Times New Roman" w:cs="Times New Roman"/>
          <w:color w:val="000000"/>
          <w:szCs w:val="28"/>
          <w:lang w:eastAsia="ru-RU"/>
        </w:rPr>
        <w:t xml:space="preserve"> на Московском Соборе 1547 года.</w:t>
      </w:r>
    </w:p>
    <w:p w:rsidR="000B0A3D" w:rsidRDefault="006C51B9" w:rsidP="006C51B9">
      <w:pPr>
        <w:shd w:val="clear" w:color="auto" w:fill="FFFFFF"/>
        <w:spacing w:after="225" w:line="240" w:lineRule="auto"/>
        <w:ind w:left="-567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   </w:t>
      </w:r>
      <w:r w:rsidR="000B0A3D" w:rsidRPr="000B0A3D">
        <w:rPr>
          <w:rFonts w:eastAsia="Times New Roman" w:cs="Times New Roman"/>
          <w:color w:val="000000"/>
          <w:szCs w:val="28"/>
          <w:lang w:eastAsia="ru-RU"/>
        </w:rPr>
        <w:t>12 сентября 1724 года мощи святого благоверного великого князя Александра Невского по повелению Петра Великого были перенесены в Санкт-Петербург в Александро-Невскую лавру, где почивают и ныне в Лавровском соборе в серебряной раке, пожертвованной императрицей Елизаветой Петровной. С этого момента святой Александр Ярославич, наряду со святыми апостолами Петром и Павлом, стал русским небесным покровителем северной столицы России. Частичка мощей святого благоверного князя Александра Невского находится в Храме Александра Невского в городе Софии (Болгария). Также часть мощей (мизинец) находится в Успенском соборе города Владимира.</w:t>
      </w:r>
    </w:p>
    <w:p w:rsidR="006C51B9" w:rsidRPr="00F42F05" w:rsidRDefault="00F42F05" w:rsidP="00F42F05">
      <w:pPr>
        <w:shd w:val="clear" w:color="auto" w:fill="FFFFFF"/>
        <w:spacing w:after="225" w:line="240" w:lineRule="auto"/>
        <w:ind w:left="-567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 xml:space="preserve">В следующем 2021 году исполняется 800 лет со дня рождения великого князя Александра Невского. В рамках этого события в нашей школе были проведены: открытый урок по истории православия и классный час на тему «Святые земли русской </w:t>
      </w:r>
      <w:proofErr w:type="gramStart"/>
      <w:r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>–А</w:t>
      </w:r>
      <w:proofErr w:type="gramEnd"/>
      <w:r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>лександр Невский». На уроке и классном часу учащиеся познакомились с жизнью и деятельностью благоверного князя Александра Невского.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3B1596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>Также наши учащиеся поддерживают связь с нашим приходом церковью в честь Вознесения Господня</w:t>
      </w:r>
      <w:r w:rsidR="003B1596">
        <w:rPr>
          <w:rFonts w:ascii="Georgia" w:eastAsia="Times New Roman" w:hAnsi="Georgia" w:cs="Times New Roman"/>
          <w:bCs/>
          <w:color w:val="000000"/>
          <w:sz w:val="27"/>
          <w:szCs w:val="27"/>
          <w:lang w:eastAsia="ru-RU"/>
        </w:rPr>
        <w:t xml:space="preserve">. При встрече с нашими учащимися отец </w:t>
      </w:r>
      <w:proofErr w:type="spellStart"/>
      <w:r w:rsidR="003B1596">
        <w:rPr>
          <w:rFonts w:ascii="Georgia" w:eastAsia="Times New Roman" w:hAnsi="Georgia" w:cs="Times New Roman"/>
          <w:bCs/>
          <w:color w:val="000000"/>
          <w:sz w:val="27"/>
          <w:szCs w:val="27"/>
          <w:lang w:eastAsia="ru-RU"/>
        </w:rPr>
        <w:t>Варнава</w:t>
      </w:r>
      <w:proofErr w:type="spellEnd"/>
      <w:r w:rsidR="003B1596">
        <w:rPr>
          <w:rFonts w:ascii="Georgia" w:eastAsia="Times New Roman" w:hAnsi="Georgia" w:cs="Times New Roman"/>
          <w:bCs/>
          <w:color w:val="000000"/>
          <w:sz w:val="27"/>
          <w:szCs w:val="27"/>
          <w:lang w:eastAsia="ru-RU"/>
        </w:rPr>
        <w:t xml:space="preserve"> рассказал о святом Александре Невском. </w:t>
      </w:r>
      <w:r w:rsidR="006C51B9" w:rsidRPr="006C51B9">
        <w:rPr>
          <w:rFonts w:ascii="Georgia" w:eastAsia="Times New Roman" w:hAnsi="Georgia" w:cs="Times New Roman"/>
          <w:bCs/>
          <w:color w:val="000000"/>
          <w:sz w:val="27"/>
          <w:szCs w:val="27"/>
          <w:lang w:eastAsia="ru-RU"/>
        </w:rPr>
        <w:t>Александр Невский канонизирован как благоверный князь</w:t>
      </w:r>
      <w:r w:rsidR="006C51B9" w:rsidRPr="00733C9B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ru-RU"/>
        </w:rPr>
        <w:t>.</w:t>
      </w:r>
      <w:r w:rsidR="006C51B9" w:rsidRPr="00733C9B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> К этому лику святых причисляются миряне, прославившиеся искренней глубокой верой и добрыми делами, а также православные правители, сумевшие в своем государственном служении и в различных политических коллизиях остаться верными Христу. Как и любой православный святой, благоверный князь — это в первую очередь правитель, руководствовавшийся в своей жизни высшими христианскими добродетелями, в том числе милосердием и человеколюбием, а не жаждой власти или корыстью.</w:t>
      </w:r>
      <w:r w:rsidR="003B1596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 xml:space="preserve"> </w:t>
      </w:r>
    </w:p>
    <w:p w:rsidR="007F2588" w:rsidRPr="00733C9B" w:rsidRDefault="007F2588" w:rsidP="006C51B9">
      <w:pPr>
        <w:spacing w:before="100" w:beforeAutospacing="1" w:after="100" w:afterAutospacing="1" w:line="240" w:lineRule="auto"/>
        <w:ind w:left="-567"/>
        <w:jc w:val="both"/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</w:pPr>
    </w:p>
    <w:p w:rsidR="00561499" w:rsidRPr="000B0A3D" w:rsidRDefault="00561499" w:rsidP="006C51B9">
      <w:pPr>
        <w:spacing w:line="240" w:lineRule="auto"/>
        <w:ind w:left="-567"/>
        <w:jc w:val="both"/>
        <w:rPr>
          <w:rFonts w:cs="Times New Roman"/>
          <w:szCs w:val="28"/>
        </w:rPr>
      </w:pPr>
    </w:p>
    <w:sectPr w:rsidR="00561499" w:rsidRPr="000B0A3D" w:rsidSect="00501E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8F6FCC"/>
    <w:multiLevelType w:val="multilevel"/>
    <w:tmpl w:val="87FA2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5595"/>
    <w:rsid w:val="000B0A3D"/>
    <w:rsid w:val="0037678B"/>
    <w:rsid w:val="003B1596"/>
    <w:rsid w:val="00485595"/>
    <w:rsid w:val="00501E72"/>
    <w:rsid w:val="00553020"/>
    <w:rsid w:val="00561499"/>
    <w:rsid w:val="006C51B9"/>
    <w:rsid w:val="007F2588"/>
    <w:rsid w:val="00994250"/>
    <w:rsid w:val="00A76137"/>
    <w:rsid w:val="00F42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7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7678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7678B"/>
    <w:rPr>
      <w:color w:val="0000FF"/>
      <w:u w:val="single"/>
    </w:rPr>
  </w:style>
  <w:style w:type="character" w:styleId="a5">
    <w:name w:val="Emphasis"/>
    <w:basedOn w:val="a0"/>
    <w:uiPriority w:val="20"/>
    <w:qFormat/>
    <w:rsid w:val="0037678B"/>
    <w:rPr>
      <w:i/>
      <w:iCs/>
    </w:rPr>
  </w:style>
  <w:style w:type="paragraph" w:styleId="a6">
    <w:name w:val="List Paragraph"/>
    <w:basedOn w:val="a"/>
    <w:uiPriority w:val="34"/>
    <w:qFormat/>
    <w:rsid w:val="000B0A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ravoslavie.ru/put/48583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1643</Words>
  <Characters>9368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1</cp:lastModifiedBy>
  <cp:revision>8</cp:revision>
  <dcterms:created xsi:type="dcterms:W3CDTF">2020-11-22T16:22:00Z</dcterms:created>
  <dcterms:modified xsi:type="dcterms:W3CDTF">2020-11-27T06:43:00Z</dcterms:modified>
</cp:coreProperties>
</file>